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A3" w:rsidRDefault="00B2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B2358D" w:rsidRDefault="00B2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B2358D">
        <w:rPr>
          <w:rFonts w:ascii="Times New Roman" w:hAnsi="Times New Roman" w:cs="Times New Roman"/>
          <w:sz w:val="28"/>
          <w:szCs w:val="28"/>
        </w:rPr>
        <w:t xml:space="preserve">Правовые основы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в банковской сфере</w:t>
      </w:r>
    </w:p>
    <w:p w:rsidR="00B2358D" w:rsidRPr="00B2358D" w:rsidRDefault="00B2358D" w:rsidP="00B2358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Правовые основы и принципы банковского контроля</w:t>
      </w:r>
    </w:p>
    <w:p w:rsidR="00B2358D" w:rsidRPr="00B2358D" w:rsidRDefault="00B2358D" w:rsidP="00B2358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Понятие, сущность, цели, значение надзора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="004B1AEA">
        <w:rPr>
          <w:rFonts w:ascii="Times New Roman" w:hAnsi="Times New Roman" w:cs="Times New Roman"/>
          <w:sz w:val="28"/>
          <w:szCs w:val="28"/>
        </w:rPr>
        <w:t>банковско</w:t>
      </w:r>
      <w:r w:rsidR="00176F3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</w:t>
      </w:r>
    </w:p>
    <w:p w:rsidR="00B2358D" w:rsidRPr="00B2358D" w:rsidRDefault="00B2358D" w:rsidP="00B2358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Формы и виды банковского надзора и контроля</w:t>
      </w:r>
    </w:p>
    <w:p w:rsidR="00B2358D" w:rsidRDefault="00B2358D" w:rsidP="00B2358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358D">
        <w:rPr>
          <w:rFonts w:ascii="Times New Roman" w:hAnsi="Times New Roman" w:cs="Times New Roman"/>
          <w:sz w:val="28"/>
          <w:szCs w:val="28"/>
        </w:rPr>
        <w:t>Организация банковского регулирования, надзора и контроля</w:t>
      </w:r>
    </w:p>
    <w:p w:rsidR="00B2358D" w:rsidRDefault="00B2358D" w:rsidP="00B2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Правовые </w:t>
      </w:r>
      <w:r w:rsidR="00176F32">
        <w:rPr>
          <w:rFonts w:ascii="Times New Roman" w:hAnsi="Times New Roman" w:cs="Times New Roman"/>
          <w:sz w:val="28"/>
          <w:szCs w:val="28"/>
        </w:rPr>
        <w:t>основы контроля и надзора за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Сбербанка РФ по Республике Дагестан</w:t>
      </w:r>
    </w:p>
    <w:p w:rsidR="00176F32" w:rsidRDefault="00176F32" w:rsidP="002B0775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B0775" w:rsidRPr="002B0775">
        <w:rPr>
          <w:rFonts w:ascii="Times New Roman" w:hAnsi="Times New Roman" w:cs="Times New Roman"/>
          <w:sz w:val="28"/>
          <w:szCs w:val="28"/>
        </w:rPr>
        <w:t>Ме</w:t>
      </w:r>
      <w:r w:rsidR="002B0775">
        <w:rPr>
          <w:rFonts w:ascii="Times New Roman" w:hAnsi="Times New Roman" w:cs="Times New Roman"/>
          <w:sz w:val="28"/>
          <w:szCs w:val="28"/>
        </w:rPr>
        <w:t>ры</w:t>
      </w:r>
      <w:r w:rsidR="002B0775" w:rsidRPr="002B0775">
        <w:rPr>
          <w:rFonts w:ascii="Times New Roman" w:hAnsi="Times New Roman" w:cs="Times New Roman"/>
          <w:sz w:val="28"/>
          <w:szCs w:val="28"/>
        </w:rPr>
        <w:t xml:space="preserve"> воздействия Банка России в порядке надзора и контроля</w:t>
      </w:r>
      <w:r w:rsidR="002B077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4B1AEA">
        <w:rPr>
          <w:rFonts w:ascii="Times New Roman" w:hAnsi="Times New Roman" w:cs="Times New Roman"/>
          <w:sz w:val="28"/>
          <w:szCs w:val="28"/>
        </w:rPr>
        <w:t>и</w:t>
      </w:r>
      <w:r w:rsidR="002B0775">
        <w:rPr>
          <w:rFonts w:ascii="Times New Roman" w:hAnsi="Times New Roman" w:cs="Times New Roman"/>
          <w:sz w:val="28"/>
          <w:szCs w:val="28"/>
        </w:rPr>
        <w:t xml:space="preserve"> </w:t>
      </w:r>
      <w:r w:rsidR="002B0775" w:rsidRPr="00B2358D">
        <w:rPr>
          <w:rFonts w:ascii="Times New Roman" w:hAnsi="Times New Roman" w:cs="Times New Roman"/>
          <w:sz w:val="28"/>
          <w:szCs w:val="28"/>
        </w:rPr>
        <w:t>Сбербанка</w:t>
      </w:r>
      <w:r w:rsidR="002B0775">
        <w:rPr>
          <w:rFonts w:ascii="Times New Roman" w:hAnsi="Times New Roman" w:cs="Times New Roman"/>
          <w:sz w:val="28"/>
          <w:szCs w:val="28"/>
        </w:rPr>
        <w:t xml:space="preserve"> РФ</w:t>
      </w:r>
      <w:r w:rsidR="002B0775"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="002B0775"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2B0775" w:rsidRDefault="002B0775" w:rsidP="002B0775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B0775">
        <w:rPr>
          <w:rFonts w:ascii="Times New Roman" w:hAnsi="Times New Roman" w:cs="Times New Roman"/>
          <w:sz w:val="28"/>
          <w:szCs w:val="28"/>
        </w:rPr>
        <w:t xml:space="preserve"> Регулирование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Сбербанка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2B0775">
        <w:rPr>
          <w:rFonts w:ascii="Times New Roman" w:hAnsi="Times New Roman" w:cs="Times New Roman"/>
          <w:sz w:val="28"/>
          <w:szCs w:val="28"/>
        </w:rPr>
        <w:t xml:space="preserve"> </w:t>
      </w:r>
      <w:r w:rsidRPr="00B2358D">
        <w:rPr>
          <w:rFonts w:ascii="Times New Roman" w:hAnsi="Times New Roman" w:cs="Times New Roman"/>
          <w:sz w:val="28"/>
          <w:szCs w:val="28"/>
        </w:rPr>
        <w:t>по Республике Дагестан</w:t>
      </w:r>
    </w:p>
    <w:p w:rsidR="002B0775" w:rsidRDefault="002B0775" w:rsidP="00B235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2B0775">
        <w:rPr>
          <w:rFonts w:ascii="Times New Roman" w:hAnsi="Times New Roman" w:cs="Times New Roman"/>
          <w:sz w:val="28"/>
          <w:szCs w:val="28"/>
        </w:rPr>
        <w:t xml:space="preserve">Проблемы повышения эффективности механизма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>Банка России</w:t>
      </w:r>
    </w:p>
    <w:p w:rsidR="0068772A" w:rsidRDefault="0068772A" w:rsidP="0068772A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68772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ффективность банковского контроля и надзора</w:t>
      </w:r>
    </w:p>
    <w:p w:rsidR="0068772A" w:rsidRDefault="002B0775" w:rsidP="0068772A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772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Способы повышения эффективности</w:t>
      </w:r>
      <w:r w:rsidRPr="002B0775">
        <w:rPr>
          <w:rFonts w:ascii="Times New Roman" w:hAnsi="Times New Roman" w:cs="Times New Roman"/>
          <w:sz w:val="28"/>
          <w:szCs w:val="28"/>
        </w:rPr>
        <w:t xml:space="preserve"> банковского надзора</w:t>
      </w:r>
      <w:r>
        <w:rPr>
          <w:rFonts w:ascii="Times New Roman" w:hAnsi="Times New Roman" w:cs="Times New Roman"/>
          <w:sz w:val="28"/>
          <w:szCs w:val="28"/>
        </w:rPr>
        <w:t xml:space="preserve"> и контроля</w:t>
      </w:r>
    </w:p>
    <w:p w:rsidR="002B0775" w:rsidRDefault="002B0775" w:rsidP="00B2358D">
      <w:pPr>
        <w:rPr>
          <w:rFonts w:ascii="Times New Roman" w:hAnsi="Times New Roman" w:cs="Times New Roman"/>
          <w:sz w:val="28"/>
          <w:szCs w:val="28"/>
        </w:rPr>
      </w:pPr>
      <w:r w:rsidRPr="002B0775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B0775" w:rsidRDefault="002B0775" w:rsidP="00B2358D">
      <w:pPr>
        <w:rPr>
          <w:rFonts w:ascii="Times New Roman" w:hAnsi="Times New Roman" w:cs="Times New Roman"/>
          <w:sz w:val="28"/>
          <w:szCs w:val="28"/>
        </w:rPr>
      </w:pPr>
      <w:r w:rsidRPr="002B0775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176F32" w:rsidRPr="00B2358D" w:rsidRDefault="00176F32" w:rsidP="00B2358D">
      <w:pPr>
        <w:rPr>
          <w:rFonts w:ascii="Times New Roman" w:hAnsi="Times New Roman" w:cs="Times New Roman"/>
          <w:sz w:val="28"/>
          <w:szCs w:val="28"/>
        </w:rPr>
      </w:pPr>
    </w:p>
    <w:sectPr w:rsidR="00176F32" w:rsidRPr="00B2358D" w:rsidSect="00E2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73EAD"/>
    <w:multiLevelType w:val="multilevel"/>
    <w:tmpl w:val="3F9A821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58D"/>
    <w:rsid w:val="00055639"/>
    <w:rsid w:val="00176F32"/>
    <w:rsid w:val="002B0775"/>
    <w:rsid w:val="004B1AEA"/>
    <w:rsid w:val="0068772A"/>
    <w:rsid w:val="00B2358D"/>
    <w:rsid w:val="00B95CC7"/>
    <w:rsid w:val="00E2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 Паштаева</dc:creator>
  <cp:keywords/>
  <dc:description/>
  <cp:lastModifiedBy>Макка Паштаева</cp:lastModifiedBy>
  <cp:revision>4</cp:revision>
  <dcterms:created xsi:type="dcterms:W3CDTF">2020-04-27T09:39:00Z</dcterms:created>
  <dcterms:modified xsi:type="dcterms:W3CDTF">2020-05-05T05:36:00Z</dcterms:modified>
</cp:coreProperties>
</file>